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楷体_GB2312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Cs/>
          <w:szCs w:val="32"/>
        </w:rPr>
        <w:t>附件</w:t>
      </w:r>
      <w:r>
        <w:rPr>
          <w:rFonts w:ascii="黑体" w:hAnsi="黑体" w:eastAsia="黑体"/>
          <w:bCs/>
          <w:szCs w:val="32"/>
        </w:rPr>
        <w:t>2</w:t>
      </w:r>
    </w:p>
    <w:p>
      <w:pPr>
        <w:spacing w:afterLines="25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副研究员</w:t>
      </w:r>
      <w:r>
        <w:rPr>
          <w:rFonts w:hint="eastAsia" w:ascii="方正小标宋简体" w:eastAsia="方正小标宋简体"/>
          <w:sz w:val="44"/>
          <w:szCs w:val="44"/>
        </w:rPr>
        <w:t>职称申报标准</w:t>
      </w:r>
      <w:r>
        <w:rPr>
          <w:rFonts w:ascii="方正小标宋简体" w:eastAsia="方正小标宋简体"/>
          <w:sz w:val="44"/>
          <w:szCs w:val="44"/>
        </w:rPr>
        <w:t>条件</w:t>
      </w:r>
    </w:p>
    <w:bookmarkEnd w:id="0"/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条件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基本条件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遵守中华人民共和国宪法和法律法规，具有良好的职业道德和敬业精神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认真履行现任岗位职责，近</w:t>
            </w:r>
            <w:r>
              <w:rPr>
                <w:rFonts w:hint="eastAsia"/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年年度考核均为称职（合格）以上</w:t>
            </w:r>
            <w:r>
              <w:rPr>
                <w:rFonts w:hint="eastAsia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学历资历条件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或具备博士学位，取得助理研究员职称后，从事专业技术工作满2年。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或取得助理研究员职称后，从事专业技术工作满5年。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能力条件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（1）具有较强科研能力和较丰富的科研工作积累，能够创造性地开展研究工作，是本学科领域的学术骨干。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（2）能够组织带领科研团队从事一定水平的研究工作，取得具有一定学术价值的科研成果；或取得具有较好社会和经济效益的科技成果；或主持推广项目达到一定规模、获得一定效益。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（3）具有指导、培养中级以下研究人员或研究生的能力。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业绩</w:t>
            </w:r>
          </w:p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和</w:t>
            </w:r>
          </w:p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条件</w:t>
            </w:r>
          </w:p>
        </w:tc>
        <w:tc>
          <w:tcPr>
            <w:tcW w:w="7709" w:type="dxa"/>
            <w:gridSpan w:val="2"/>
            <w:vAlign w:val="center"/>
          </w:tcPr>
          <w:p>
            <w:pPr>
              <w:tabs>
                <w:tab w:val="left" w:pos="105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取得助理研究员职称后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满足</w:t>
            </w:r>
            <w:r>
              <w:rPr>
                <w:rFonts w:hint="eastAsia"/>
                <w:sz w:val="28"/>
                <w:szCs w:val="28"/>
              </w:rPr>
              <w:t>下例两</w:t>
            </w:r>
            <w:r>
              <w:rPr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获奖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105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获得过国家科学技术奖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或获得过省部级、行业科技奖最高等级奖排名前15、第二等级奖排名前10、第三等级奖排名前3。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专著</w:t>
            </w:r>
            <w:r>
              <w:rPr>
                <w:rFonts w:hint="eastAsia" w:eastAsia="楷体_GB2312"/>
                <w:b/>
                <w:sz w:val="28"/>
                <w:szCs w:val="28"/>
              </w:rPr>
              <w:t>和图集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或出版专著</w:t>
            </w:r>
            <w:r>
              <w:rPr>
                <w:rFonts w:hint="eastAsia"/>
                <w:sz w:val="28"/>
                <w:szCs w:val="28"/>
              </w:rPr>
              <w:t>（或国家级图集）（排名前3）</w:t>
            </w:r>
            <w:r>
              <w:rPr>
                <w:sz w:val="28"/>
                <w:szCs w:val="28"/>
              </w:rPr>
              <w:t>不少于1部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论文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 (《工程索引》）收录3 篇以上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 (《工程索引》）收录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篇以上</w:t>
            </w:r>
            <w:r>
              <w:rPr>
                <w:rFonts w:hint="eastAsia"/>
                <w:sz w:val="28"/>
                <w:szCs w:val="28"/>
              </w:rPr>
              <w:t>，并作为第一作者在国内核心期刊公开发表与本专业相关的学术论文3篇以上。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项目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或作为主要完成人（排名前3）主持完成国家级（含其下一级课题或项目）或省部级科研项目1项以上。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专利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或发明专利（排名前3）不少于3项。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标准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或编制国家（或国际）标准</w:t>
            </w:r>
            <w:r>
              <w:rPr>
                <w:rFonts w:hint="eastAsia"/>
                <w:sz w:val="28"/>
                <w:szCs w:val="28"/>
              </w:rPr>
              <w:t>（排名前5）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或编制行业标准</w:t>
            </w:r>
            <w:r>
              <w:rPr>
                <w:rFonts w:hint="eastAsia"/>
                <w:sz w:val="28"/>
                <w:szCs w:val="28"/>
              </w:rPr>
              <w:t>（排名前3）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项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推广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作为主要完成人（排名前3）的研发成果，推广应用后，经成果转化认定部门认定，取得成果转化收益280万元以上的经济效益。</w:t>
            </w:r>
          </w:p>
        </w:tc>
      </w:tr>
    </w:tbl>
    <w:p>
      <w:pPr>
        <w:rPr>
          <w:rFonts w:eastAsia="楷体_GB2312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750B"/>
    <w:rsid w:val="67F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2023-12-14T07:16:00Z</dcterms:created>
  <dc:creator>张子铭</dc:creator>
  <cp:lastModifiedBy>张子铭</cp:lastModifiedBy>
  <dcterms:modified xsi:type="dcterms:W3CDTF">2023-12-14T07:16:39Z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